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285D" w14:textId="77777777" w:rsidR="00B16BE0" w:rsidRPr="00094F0F" w:rsidRDefault="00B16BE0" w:rsidP="006D6413">
      <w:pPr>
        <w:pStyle w:val="Pa1"/>
        <w:tabs>
          <w:tab w:val="left" w:pos="1360"/>
          <w:tab w:val="right" w:pos="9582"/>
        </w:tabs>
        <w:ind w:left="-426"/>
        <w:jc w:val="right"/>
        <w:rPr>
          <w:rFonts w:ascii="Times New Roman" w:hAnsi="Times New Roman"/>
          <w:b/>
          <w:bCs/>
          <w:color w:val="221E1F"/>
          <w:sz w:val="28"/>
          <w:szCs w:val="28"/>
        </w:rPr>
      </w:pPr>
      <w:r w:rsidRPr="00B44B49">
        <w:rPr>
          <w:noProof/>
          <w:color w:val="548DD4" w:themeColor="text2" w:themeTint="99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632B" wp14:editId="687DC36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987550" cy="1257300"/>
                <wp:effectExtent l="0" t="50800" r="0" b="38100"/>
                <wp:wrapNone/>
                <wp:docPr id="3" name="Надпись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7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10FD" w14:textId="4A2CEF9C" w:rsidR="00E97783" w:rsidRPr="00B44B49" w:rsidRDefault="00E97783" w:rsidP="005B46BA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 w:eastAsia="ru-RU"/>
                              </w:rPr>
                              <w:drawing>
                                <wp:inline distT="0" distB="0" distL="0" distR="0" wp14:anchorId="1A5B98D2" wp14:editId="4103A1BD">
                                  <wp:extent cx="1576070" cy="685400"/>
                                  <wp:effectExtent l="0" t="0" r="0" b="635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6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5.95pt;margin-top:-17.95pt;width:15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2EoIDAABVBwAADgAAAGRycy9lMm9Eb2MueG1srFXLbuM2FN0X6D8Q2juS/MjDiDLQOHBRIJgJ&#10;khSzpinKIkKRLEk/0qKL2c8v9B+66KK7/oLnj3pIyY6TzmKmqBcyyfvkuedeXr7ZtpKsuXVCqyLJ&#10;T7KEcMV0JdSySH56mA/OE+I8VRWVWvEieeIueXP1/XeXGzPlQ91oWXFL4ES56cYUSeO9maapYw1v&#10;qTvRhisIa21b6rG1y7SydAPvrUyHWXaabrStjNWMO4fT606YXEX/dc2Zf1/XjnsiiwS5+fi18bsI&#10;3/Tqkk6XlppGsD4N+h+yaKlQCHpwdU09JSsr/uWqFcxqp2t/wnSb6roWjMc74DZ59uo29w01PN4F&#10;4DhzgMn9f27Zu/WtJaIqklFCFG1Rot3vuz92f+7+3v31+ePnT2QUMNoYN4XqvYGy377VW9Q63teZ&#10;G80eHVF61lC15KUzwDxIYZUemXU+HBwEmLa1bcM/ACDwhco8HarBt56wEODi/GwygYhBlg8nZ6Ms&#10;1it9NjfW+R+4bklYFIlF6JgVXd84HxKg071KiKb0XEgZSy7ViwModic8cgbWQSyU4va+qTZkIVf2&#10;jgKl09EEWZBKhHiT7LzbgFB5EOAX44egM2nJmoJ2C0nZY5eWNA3tDqNyxKhLEdox3UPIuHuRjWNc&#10;8VEVEmMolKX9rbX1je4pPLda+Y7UUiwbfyeWxAq0om8s57c+ZI5kowrufOTSmc71gq+5fOhdo6KS&#10;91nuFVCeHp5QqMjxX2eTs2F5NrkYnJaTfDDOs/NBWWbDwfW8zMpsPJ9djN/+Bghamo+nG3SbQa8+&#10;wB5Mmku67JkdxF9H7ZayF4Mgz9PYgl3N4biDr0818rCjXmCk80+SBxiluuM1yB8ZGA7i2OGHylEG&#10;yH1H5V47aNUg0bcY9vrBtCvotxgfLGJkVPdg3AqlbeTVq7Srx33KdacPMI7uHZZ+u9gCq7Bc6OoJ&#10;XW01CA1mO8PmAvS9oc7fUothiEMMeP8en1rqTZHofpWQRttfvnQe9FFISBMSyl0k7ucVtTwh8keF&#10;6XWRj8dw6+NmDPJgY48li2OJWrUzjUbKY3ZxGfS93C9rq9sPeAfKEBUiqhhiB5r3y5nHDgK8I4yX&#10;ZVxj/hrqb9S9YcF1gDe07cP2A7Wm578Hk97p/Rim01dzpdMNlkqXK69rEYfOM6o98JjdkY99k4bH&#10;4XgftZ5fw6t/AAAA//8DAFBLAwQUAAYACAAAACEANlt1AN4AAAALAQAADwAAAGRycy9kb3ducmV2&#10;LnhtbEyP3UrEMBBG7wXfIYzg3W6aqqvWposIiyLeWPcBsk1sSptJaNIffXrHK737hjl8c6bcr25g&#10;sxlj51GC2GbADDZed9hKOH4cNnfAYlKo1eDRSPgyEfbV+VmpCu0XfDdznVpGJRgLJcGmFArOY2ON&#10;U3Hrg0HaffrRqUTj2HI9qoXK3cDzLNtxpzqkC1YF82RN09eTk3CYnl/c/M2n8Fo3C9rQT8e3XsrL&#10;i/XxAVgya/qD4Vef1KEip5OfUEc2SNjcintCKVzdUCAivxYC2InQXS6AVyX//0P1AwAA//8DAFBL&#10;AQItABQABgAIAAAAIQDkmcPA+wAAAOEBAAATAAAAAAAAAAAAAAAAAAAAAABbQ29udGVudF9UeXBl&#10;c10ueG1sUEsBAi0AFAAGAAgAAAAhACOyauHXAAAAlAEAAAsAAAAAAAAAAAAAAAAALAEAAF9yZWxz&#10;Ly5yZWxzUEsBAi0AFAAGAAgAAAAhAJn0NhKCAwAAVQcAAA4AAAAAAAAAAAAAAAAALAIAAGRycy9l&#10;Mm9Eb2MueG1sUEsBAi0AFAAGAAgAAAAhADZbdQDeAAAACwEAAA8AAAAAAAAAAAAAAAAA2gUAAGRy&#10;cy9kb3ducmV2LnhtbFBLBQYAAAAABAAEAPMAAADlBgAAAAA=&#10;" filled="f" stroked="f">
                <v:path arrowok="t"/>
                <o:lock v:ext="edit" aspectratio="t"/>
                <v:textbox>
                  <w:txbxContent>
                    <w:p w14:paraId="5BD810FD" w14:textId="4A2CEF9C" w:rsidR="00E97783" w:rsidRPr="00B44B49" w:rsidRDefault="00E97783" w:rsidP="005B46BA">
                      <w:pPr>
                        <w:rPr>
                          <w:rFonts w:ascii="Times New Roman" w:hAnsi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noProof/>
                          <w:sz w:val="96"/>
                          <w:szCs w:val="96"/>
                          <w:lang w:val="en-US" w:eastAsia="ru-RU"/>
                        </w:rPr>
                        <w:drawing>
                          <wp:inline distT="0" distB="0" distL="0" distR="0" wp14:anchorId="1A5B98D2" wp14:editId="4103A1BD">
                            <wp:extent cx="1576070" cy="685400"/>
                            <wp:effectExtent l="0" t="0" r="0" b="635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6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                                      </w:t>
      </w:r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>«</w:t>
      </w:r>
      <w:proofErr w:type="spellStart"/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>ЭкоТехнолоджиГрупп</w:t>
      </w:r>
      <w:proofErr w:type="spellEnd"/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 xml:space="preserve">» </w:t>
      </w:r>
    </w:p>
    <w:p w14:paraId="30B3664E" w14:textId="77777777" w:rsidR="00B16BE0" w:rsidRPr="00094F0F" w:rsidRDefault="00B16BE0" w:rsidP="006D6413">
      <w:pPr>
        <w:pStyle w:val="Defaul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Общество с ограниченной ответственностью</w:t>
      </w:r>
    </w:p>
    <w:p w14:paraId="6D68951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>
        <w:t xml:space="preserve">                                                                         </w:t>
      </w:r>
      <w:r>
        <w:rPr>
          <w:lang w:val="en-US"/>
        </w:rPr>
        <w:t xml:space="preserve">       </w:t>
      </w:r>
      <w:r w:rsidRPr="00B44B49">
        <w:rPr>
          <w:rFonts w:ascii="Times New Roman" w:hAnsi="Times New Roman"/>
          <w:color w:val="221E1F"/>
          <w:sz w:val="20"/>
          <w:szCs w:val="20"/>
        </w:rPr>
        <w:t>121471, г. Москва, у</w:t>
      </w:r>
      <w:r>
        <w:rPr>
          <w:rFonts w:ascii="Times New Roman" w:hAnsi="Times New Roman"/>
          <w:color w:val="221E1F"/>
          <w:sz w:val="20"/>
          <w:szCs w:val="20"/>
        </w:rPr>
        <w:t>л. Петра Алексеева, д. 12</w:t>
      </w:r>
    </w:p>
    <w:p w14:paraId="602CED52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>ИНН|КПП 7731433323|773101001</w:t>
      </w:r>
    </w:p>
    <w:p w14:paraId="36994BC4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221E1F"/>
          <w:sz w:val="20"/>
          <w:szCs w:val="20"/>
          <w:lang w:val="en-US"/>
        </w:rPr>
        <w:t xml:space="preserve">      </w:t>
      </w:r>
      <w:r w:rsidRPr="00B44B49">
        <w:rPr>
          <w:rFonts w:ascii="Times New Roman" w:hAnsi="Times New Roman"/>
          <w:color w:val="221E1F"/>
          <w:sz w:val="20"/>
          <w:szCs w:val="20"/>
        </w:rPr>
        <w:t>ОГРН 1127746743926</w:t>
      </w:r>
    </w:p>
    <w:p w14:paraId="31FC640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 xml:space="preserve"> </w:t>
      </w:r>
      <w:r>
        <w:rPr>
          <w:rFonts w:ascii="Times New Roman" w:hAnsi="Times New Roman"/>
          <w:color w:val="221E1F"/>
          <w:sz w:val="20"/>
          <w:szCs w:val="20"/>
        </w:rPr>
        <w:t xml:space="preserve"> </w:t>
      </w:r>
      <w:r w:rsidRPr="00B44B49">
        <w:rPr>
          <w:rFonts w:ascii="Times New Roman" w:hAnsi="Times New Roman"/>
          <w:sz w:val="20"/>
          <w:szCs w:val="20"/>
        </w:rPr>
        <w:t xml:space="preserve">тел.: +7 (495) </w:t>
      </w:r>
      <w:r>
        <w:rPr>
          <w:rFonts w:ascii="Times New Roman" w:hAnsi="Times New Roman"/>
          <w:sz w:val="20"/>
          <w:szCs w:val="20"/>
        </w:rPr>
        <w:t>640 74 79</w:t>
      </w:r>
    </w:p>
    <w:p w14:paraId="3D737BB4" w14:textId="3E3D867E" w:rsidR="00C6445B" w:rsidRPr="006D6413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info@ecotg.ru</w:t>
      </w:r>
      <w:r w:rsidRPr="00B44B49">
        <w:rPr>
          <w:rFonts w:ascii="Times New Roman" w:hAnsi="Times New Roman"/>
          <w:sz w:val="20"/>
          <w:szCs w:val="20"/>
        </w:rPr>
        <w:t xml:space="preserve"> | www.ecotg.ru</w:t>
      </w:r>
    </w:p>
    <w:p w14:paraId="07F6D53C" w14:textId="63442E41" w:rsidR="00E97783" w:rsidRDefault="00E97783" w:rsidP="00DD1BF2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4860"/>
        <w:gridCol w:w="992"/>
        <w:gridCol w:w="992"/>
        <w:gridCol w:w="1276"/>
        <w:gridCol w:w="1417"/>
        <w:gridCol w:w="1418"/>
        <w:gridCol w:w="1417"/>
        <w:gridCol w:w="1639"/>
      </w:tblGrid>
      <w:tr w:rsidR="00934F07" w:rsidRPr="00934F07" w14:paraId="38A75F23" w14:textId="77777777" w:rsidTr="00934F07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C123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64A2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  <w:t xml:space="preserve">Локальная смета на выполнение ремонтно-строительных работ по перепланировке помещения  для создания учебного класса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D6B1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2F4D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7807440F" w14:textId="77777777" w:rsidTr="00934F07">
        <w:trPr>
          <w:trHeight w:val="8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841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DBF20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F4C2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F90E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30314198" w14:textId="77777777" w:rsidTr="00934F07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AF89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AFD6E2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352A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68D23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7A388720" w14:textId="77777777" w:rsidTr="00934F07">
        <w:trPr>
          <w:trHeight w:val="9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41C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50A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Наименование работ и затрат, характеристика оборудования и его масса, наименование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082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D41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Кол-во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F256" w14:textId="49AF654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Стоимость материала, ед.</w:t>
            </w:r>
            <w:r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C7F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Стоимость работ, ед., </w:t>
            </w:r>
            <w:proofErr w:type="spellStart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89A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Стоимость материалов,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932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23A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Итого стоимость, руб.</w:t>
            </w:r>
          </w:p>
        </w:tc>
      </w:tr>
      <w:tr w:rsidR="00934F07" w:rsidRPr="00934F07" w14:paraId="38DAB9A0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CA5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4A4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A99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BC0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3EE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B5D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494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ED4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BD7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34F07" w:rsidRPr="00934F07" w14:paraId="09C36496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13E7" w14:textId="68CD43AF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6A86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I. ПОДГОТОВИТЕЛЬНЫЕ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55D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1E0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D53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CE0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2EE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C18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BE1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1D928BB5" w14:textId="77777777" w:rsidTr="00934F07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803F" w14:textId="1A83FF59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BBB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Вынос мебели, оргтехники, укрытие мебели полиэтиленовой пленкой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2D1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50C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D8A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64C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F5E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D58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1C1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934F07" w:rsidRPr="00934F07" w14:paraId="3A9A78EE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6C4F" w14:textId="54E7BDBE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5C61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II. ДЕМОНТАЖНЫЕ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9E2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F55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F24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5D1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35C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327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A52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67EF4624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0452" w14:textId="5DEA89B1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B10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Демонтаж декоративных  стеклянных панелей в зоне производства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415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B03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2E7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123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2A5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1B5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498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934F07" w:rsidRPr="00934F07" w14:paraId="6FE23FA6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BB74" w14:textId="6B5DCE16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2BF5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Демонтаж потолка в коридоре, помещениях 604, 605, 609 в зоне производства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0F2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FB8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3D2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526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792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ECC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19 950,00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F0F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19 950,00</w:t>
            </w:r>
          </w:p>
        </w:tc>
      </w:tr>
      <w:tr w:rsidR="00934F07" w:rsidRPr="00934F07" w14:paraId="5A06A4C3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BB6A" w14:textId="16B7BB5F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B1F0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Демонтаж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3BA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314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6DE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EBF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79B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3B4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D0A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934F07" w:rsidRPr="00934F07" w14:paraId="2506316E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A8DA" w14:textId="7486F8EA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8F22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Снятие ПВХ покрытия полов в помещениях 604, 605, коридор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E05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82E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CA7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A06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73B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227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9 320,00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6FF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9 320,00</w:t>
            </w:r>
          </w:p>
        </w:tc>
      </w:tr>
      <w:tr w:rsidR="00934F07" w:rsidRPr="00934F07" w14:paraId="066055FA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FE62" w14:textId="47EE3C20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E2F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Демонтаж стеновых перегородок помещений 604, 605 и 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31F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CF2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359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1E2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837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B9E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16 305,00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EA4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16 305,00</w:t>
            </w:r>
          </w:p>
        </w:tc>
      </w:tr>
      <w:tr w:rsidR="00934F07" w:rsidRPr="00934F07" w14:paraId="01867B48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0381" w14:textId="322793D5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41BA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Демонтаж радиаторов отопления в помещениях 604,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82E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3F1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7D3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75F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22C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262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A6E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934F07" w:rsidRPr="00934F07" w14:paraId="71D093CD" w14:textId="77777777" w:rsidTr="00934F07">
        <w:trPr>
          <w:trHeight w:val="7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35B3" w14:textId="61701D35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CE4E1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Демонтаж трасс электропроводки и слаботочных UTP кабелей с коробами и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электроустановочными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4A5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CF7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36E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459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98E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E6A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524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934F07" w:rsidRPr="00934F07" w14:paraId="22AEDC88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19FA" w14:textId="18F8F32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8B6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III. МОНТАЖНЫЕ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94E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9C9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E5D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226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49EB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5EB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9D7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55F25A79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1723" w14:textId="2195BA2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95D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F1D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DC3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D1C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5D7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C33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146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298F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4AE37F89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B6A3" w14:textId="0336E394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6D86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Замена подложки с выравниванием при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6D2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F88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8BC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81D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536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5 830,00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239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34 980,00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5A0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40 810,00</w:t>
            </w:r>
          </w:p>
        </w:tc>
      </w:tr>
      <w:tr w:rsidR="00934F07" w:rsidRPr="00934F07" w14:paraId="16B7A16F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8A4E" w14:textId="0C1C3C9B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9C83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Настил нового напольного покрытия из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мармолеума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Forbo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Artoleum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Piano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", цвет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470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822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25F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903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176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5FB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5D1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62 400,00</w:t>
            </w:r>
          </w:p>
        </w:tc>
      </w:tr>
      <w:tr w:rsidR="00934F07" w:rsidRPr="00934F07" w14:paraId="3D6616AD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D8A6" w14:textId="6E247FE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0A0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Настил нового напольного покрытия из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мармолеума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Forbo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Artoleum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Piano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", цвет 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AC4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F16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81D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16F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F66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68 600,00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79A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20 580,00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F58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89 180,00</w:t>
            </w:r>
          </w:p>
        </w:tc>
      </w:tr>
      <w:tr w:rsidR="00934F07" w:rsidRPr="00934F07" w14:paraId="6802E7D0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C943" w14:textId="5A8D5FCF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BDB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Настил напольного покрытия с применением материала ПВХ шнур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266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AF6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03E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3D3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06E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40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22A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32 500,00</w:t>
            </w:r>
          </w:p>
        </w:tc>
      </w:tr>
      <w:tr w:rsidR="00934F07" w:rsidRPr="00934F07" w14:paraId="7D35DF6F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13C4" w14:textId="56494AA8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40D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Монтаж плинтуса МДФ 2500х78х16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952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455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19F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843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7B3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828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28DC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10 500,00</w:t>
            </w:r>
          </w:p>
        </w:tc>
      </w:tr>
      <w:tr w:rsidR="00934F07" w:rsidRPr="00934F07" w14:paraId="47E8EAE9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A4DB" w14:textId="54C1FA41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1F0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359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F13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D0F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AB9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A6D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D67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0BF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4F07" w:rsidRPr="00934F07" w14:paraId="345C0D29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CC1A" w14:textId="1431FD9A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EB06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Монтаж подвесной системы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Armstrong-Silhouette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XL 6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F60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7B3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569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76C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EE3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66 600,00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5F3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17 760,00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B97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84 360,00</w:t>
            </w:r>
          </w:p>
        </w:tc>
      </w:tr>
      <w:tr w:rsidR="00934F07" w:rsidRPr="00934F07" w14:paraId="49D27601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B76F" w14:textId="4C78535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F97D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Монтаж подвесного потолка из ГКЛ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F3E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717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95B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126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B8F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8 865,00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A72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17 730,00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D2C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26 595,00</w:t>
            </w:r>
          </w:p>
        </w:tc>
      </w:tr>
      <w:tr w:rsidR="00934F07" w:rsidRPr="00934F07" w14:paraId="3846AEB7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E53F" w14:textId="3AA119DC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7668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Окрашивание ГКЛ в белый цвет краской 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Caparol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496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A5A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B7F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2C1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5DC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529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17 730,00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46C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27 580,00</w:t>
            </w:r>
          </w:p>
        </w:tc>
      </w:tr>
      <w:tr w:rsidR="00934F07" w:rsidRPr="00934F07" w14:paraId="7520BBF5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7B93" w14:textId="0217BFD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68C2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Монтаж натяжного потолка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905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972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61F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A7D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4AB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ECE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12 320,00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2A0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27 720,00</w:t>
            </w:r>
          </w:p>
        </w:tc>
      </w:tr>
      <w:tr w:rsidR="00934F07" w:rsidRPr="00934F07" w14:paraId="23B2965F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A469" w14:textId="642824B9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141C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1FF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C7A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895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CA0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6EE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4D0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7BC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42D64204" w14:textId="77777777" w:rsidTr="00934F07">
        <w:trPr>
          <w:trHeight w:val="9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8CB6" w14:textId="25FA8362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DF8F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перегорордок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из ГКЛ на металлическом каркасе и с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шумоизоляцией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минваты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. Толщина стен 12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48B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7CA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D2B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7B9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E91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24 750,00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D90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37 125,00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206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61 875,00</w:t>
            </w:r>
          </w:p>
        </w:tc>
      </w:tr>
      <w:tr w:rsidR="00934F07" w:rsidRPr="00934F07" w14:paraId="2BB2975A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7B4E" w14:textId="08448A1C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2FBC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Монтаж стеновых панелей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Corian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670x500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155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8BF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07E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16F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017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9A2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A4C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67 500,00</w:t>
            </w:r>
          </w:p>
        </w:tc>
      </w:tr>
      <w:tr w:rsidR="00934F07" w:rsidRPr="00934F07" w14:paraId="5BE48F9F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138F" w14:textId="020FE4E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5A2C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Покраска стен интерьерной краской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Caparol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PremiumColor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(матовая), цвет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225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A9E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2EB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82B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7F7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431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15 750,00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44F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34 650,00</w:t>
            </w:r>
          </w:p>
        </w:tc>
      </w:tr>
      <w:tr w:rsidR="00934F07" w:rsidRPr="00934F07" w14:paraId="4E7F5C25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A312" w14:textId="19AA5790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E15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Покраска стен краской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Caparol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PremiumColor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 (матовая), цвет рыжий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FE2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057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CE55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2F4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3CD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B91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445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8 250,00</w:t>
            </w:r>
          </w:p>
        </w:tc>
      </w:tr>
      <w:tr w:rsidR="00934F07" w:rsidRPr="00934F07" w14:paraId="2CCB94C0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E24B" w14:textId="600B0694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0B78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Покраска стен краской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Caparol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PremiumColor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 (матовая), цвет 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EB9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B00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1B3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E86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5B5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E5D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E6C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8 250,00</w:t>
            </w:r>
          </w:p>
        </w:tc>
      </w:tr>
      <w:tr w:rsidR="00934F07" w:rsidRPr="00934F07" w14:paraId="60D1C731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65C4" w14:textId="31A3D9F9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C5C8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Покраска стен краской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Caparol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PremiumColor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 (матовая), цвет розовый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2384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3B6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C3A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A01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367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889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3 250,00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D68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934F07" w:rsidRPr="00934F07" w14:paraId="69D4BF92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8DF2" w14:textId="41CA6D6F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7360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Покраска стен краской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Caparol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PremiumColor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 (матовая), цвет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0A7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098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CCB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786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AF4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8 640,00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4F0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A30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15 840,00</w:t>
            </w:r>
          </w:p>
        </w:tc>
      </w:tr>
      <w:tr w:rsidR="00934F07" w:rsidRPr="00934F07" w14:paraId="59011257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2C31" w14:textId="4368B49E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19B5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Покраска стен краской  SKETCHPAINT (Магнитная, прозрачная)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20A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6FB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E9D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C57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20B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142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DA5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37 800,00</w:t>
            </w:r>
          </w:p>
        </w:tc>
      </w:tr>
      <w:tr w:rsidR="00934F07" w:rsidRPr="00934F07" w14:paraId="6B7DD923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874C" w14:textId="22E5F4FB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337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59A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84C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C51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2A4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4DA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606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391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5ECB420B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F81E" w14:textId="2E4B0E8E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8006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Монтаж межкомнатной двери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Capricio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Premio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39F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FBF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00A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034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70E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BA3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8C3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934F07" w:rsidRPr="00934F07" w14:paraId="72677FB1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89F2" w14:textId="3B7F245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DC9C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Монтаж фурнитуры 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226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286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C0D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F8E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996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805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9DB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</w:tr>
      <w:tr w:rsidR="00934F07" w:rsidRPr="00934F07" w14:paraId="3C89DD58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94D4" w14:textId="39EF757C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2F4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Монтаж доводчика 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963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450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B65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529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7E3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155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6D0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934F07" w:rsidRPr="00934F07" w14:paraId="3229D475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421A" w14:textId="327AF3C9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9DB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26C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B46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AE6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D2C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E89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259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4DA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310D95E9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6479" w14:textId="0B1FFF6C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32DF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Монтаж окон ПВХ 1770х778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88B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264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3C5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CBC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C2F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D78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F0D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210 000,00</w:t>
            </w:r>
          </w:p>
        </w:tc>
      </w:tr>
      <w:tr w:rsidR="00934F07" w:rsidRPr="00934F07" w14:paraId="604E73EA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DB84" w14:textId="4566554B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48E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43D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CBE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12C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067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342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B0B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147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1E25AFD3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C6AD" w14:textId="79BC0806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BF8C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Монтаж конвектора Q EM 190.150.1725 RR U EV1 1725x190x150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62D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554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904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08C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B19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5B3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84A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238 000,00</w:t>
            </w:r>
          </w:p>
        </w:tc>
      </w:tr>
      <w:tr w:rsidR="00934F07" w:rsidRPr="00934F07" w14:paraId="7EC242DF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F65D" w14:textId="3D8CD7A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16E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Электроустановочных</w:t>
            </w:r>
            <w:proofErr w:type="spellEnd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F3A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8BE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248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6D0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DBF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846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2BD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27EA68CC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6390" w14:textId="706CB48E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8393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Установка офисной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светодиоидной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встраиваемой панели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595х595х9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666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92F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499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748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317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9AA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818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934F07" w:rsidRPr="00934F07" w14:paraId="7BB1CB46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0F88" w14:textId="5EFEBAC9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C1CD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светодиоидных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светильников ТЧ-3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Spot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, 3W, 220Lm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B6C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D4C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9FC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7C7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BFE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24B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368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28 500,00</w:t>
            </w:r>
          </w:p>
        </w:tc>
      </w:tr>
      <w:tr w:rsidR="00934F07" w:rsidRPr="00934F07" w14:paraId="0F5C1446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4984" w14:textId="46228923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4E5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Установка подвесного светильника LOUIS POULSEN TOLOBOD 120 PENDANT (белый)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C73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276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6A8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2A7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C8E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568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689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934F07" w:rsidRPr="00934F07" w14:paraId="6D141205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6E9C" w14:textId="673CA59E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44D1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Установка подвесного светильника LOUIS POULSEN TOLOBOD 120 PENDANT (желтый)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E03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731A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6D1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9BA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E5E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9EE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A35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934F07" w:rsidRPr="00934F07" w14:paraId="16DDF776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417A" w14:textId="57515A1A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C24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Установка интерактивной доски 1690х1342х57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B142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487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927E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33D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C3C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5D8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81F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</w:tr>
      <w:tr w:rsidR="00934F07" w:rsidRPr="00934F07" w14:paraId="0F790AE1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1579" w14:textId="30F58DE6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B83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Установка экрана с электроприводом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Phoenix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. Формат 16:9, диагональ 305/120 см/дюйм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207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A90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55C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4E4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95A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D0B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37F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</w:tr>
      <w:tr w:rsidR="00934F07" w:rsidRPr="00934F07" w14:paraId="680305D3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1A07" w14:textId="6DB89C0D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528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Установка проектора ультрапортативного EPSON EB-S17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435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085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15B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45E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5D0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BDC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FB7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2 500,00</w:t>
            </w:r>
          </w:p>
        </w:tc>
      </w:tr>
      <w:tr w:rsidR="00934F07" w:rsidRPr="00934F07" w14:paraId="7DD70E7E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5F72" w14:textId="7B050EB9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728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Установка штор с электроприводом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Алвера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ТА35-ТD400. Ширина рулона 1650, диаметр трубы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78C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E67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7FA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1A3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82C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013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4F6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162 000,00</w:t>
            </w:r>
          </w:p>
        </w:tc>
      </w:tr>
      <w:tr w:rsidR="00934F07" w:rsidRPr="00934F07" w14:paraId="2FE0B5FB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E851" w14:textId="47D42A84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3EAC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Установка интерактивной приставки 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Сlassic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Solution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PID2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1EC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BCE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2415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2EB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053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FE4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66C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4F07" w:rsidRPr="00934F07" w14:paraId="4051FFBC" w14:textId="77777777" w:rsidTr="00934F0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3D0B" w14:textId="316FE584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A731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IV. ЭЛЕКТРОМОНТАЖНЫЕ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AE42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014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EA53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359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A79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0FF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7AE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4F07" w:rsidRPr="00934F07" w14:paraId="6342A2D1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B221" w14:textId="15A3C9C0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65D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Прокладка трасс электропитания кабелем типа ВВГнг сечением не менее 2,5 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D33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799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6D8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9B2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0F34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E90C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632E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934F07" w:rsidRPr="00934F07" w14:paraId="7C4DF009" w14:textId="77777777" w:rsidTr="00934F07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143B" w14:textId="00A74DEB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C8E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Прокладка линий связи слаботочного оборудования кабелем UTP категории не ниже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9CA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EF9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3E01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98C4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2017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D0D9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DB0B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934F07" w:rsidRPr="00934F07" w14:paraId="6605D316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8E91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02FE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Итого,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D250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2AA5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BEC6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B30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128D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989142,00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F5A20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727908,00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17296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1717035,00</w:t>
            </w:r>
          </w:p>
        </w:tc>
      </w:tr>
      <w:tr w:rsidR="00934F07" w:rsidRPr="00934F07" w14:paraId="58B05966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D0BB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5254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Итого общая стоимость работ, </w:t>
            </w:r>
            <w:proofErr w:type="spellStart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236D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1EE4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FAC8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9955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2113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D5E1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9FBD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1717035,00</w:t>
            </w:r>
          </w:p>
        </w:tc>
      </w:tr>
      <w:tr w:rsidR="00934F07" w:rsidRPr="00934F07" w14:paraId="1C2D1FBE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9186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571A2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НДС 18%,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374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6AEC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F305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3ED05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A95D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38BE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B9058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261920,59</w:t>
            </w:r>
          </w:p>
        </w:tc>
      </w:tr>
      <w:tr w:rsidR="00934F07" w:rsidRPr="00934F07" w14:paraId="16F22A0F" w14:textId="77777777" w:rsidTr="00934F07">
        <w:trPr>
          <w:trHeight w:val="3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701A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5224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Итого в </w:t>
            </w:r>
            <w:proofErr w:type="spellStart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. НДС,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E781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EAB9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9127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45C2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ECFA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3A4A" w14:textId="77777777" w:rsidR="00934F07" w:rsidRPr="00934F07" w:rsidRDefault="00934F07" w:rsidP="00934F07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3124F" w14:textId="77777777" w:rsidR="00934F07" w:rsidRPr="00934F07" w:rsidRDefault="00934F07" w:rsidP="0093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934F07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1978955,59</w:t>
            </w:r>
          </w:p>
        </w:tc>
      </w:tr>
    </w:tbl>
    <w:p w14:paraId="10A0B7CF" w14:textId="77777777" w:rsidR="00AD0A5B" w:rsidRPr="00934F07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val="en-US" w:eastAsia="ru-RU"/>
        </w:rPr>
      </w:pPr>
    </w:p>
    <w:p w14:paraId="00B84357" w14:textId="77777777" w:rsidR="00AD0A5B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14:paraId="37FC0A7E" w14:textId="77777777" w:rsidR="00AD0A5B" w:rsidRPr="006051F8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val="en-US" w:eastAsia="ru-RU"/>
        </w:rPr>
      </w:pPr>
    </w:p>
    <w:p w14:paraId="5B2B4BDB" w14:textId="77777777" w:rsidR="00AD0A5B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14:paraId="2709EBD3" w14:textId="77777777" w:rsidR="00AD0A5B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14:paraId="42A8BA45" w14:textId="77777777" w:rsidR="00AD0A5B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14:paraId="5DFEC0E2" w14:textId="77777777" w:rsidR="00AD0A5B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14:paraId="565B8D87" w14:textId="2D64EECA" w:rsidR="00E97783" w:rsidRPr="00E97783" w:rsidRDefault="00AC2BE1" w:rsidP="00AC2BE1">
      <w:pPr>
        <w:spacing w:after="0" w:line="0" w:lineRule="atLeast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sectPr w:rsidR="00E97783" w:rsidRPr="00E97783" w:rsidSect="00AC2BE1">
      <w:pgSz w:w="16840" w:h="11900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46"/>
    <w:multiLevelType w:val="hybridMultilevel"/>
    <w:tmpl w:val="2B10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0381"/>
    <w:multiLevelType w:val="hybridMultilevel"/>
    <w:tmpl w:val="5EDE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6"/>
    <w:rsid w:val="001D77E6"/>
    <w:rsid w:val="00206A22"/>
    <w:rsid w:val="00263E58"/>
    <w:rsid w:val="002664A3"/>
    <w:rsid w:val="00284B15"/>
    <w:rsid w:val="00310400"/>
    <w:rsid w:val="00323CA0"/>
    <w:rsid w:val="004B5B68"/>
    <w:rsid w:val="00515026"/>
    <w:rsid w:val="00544DF7"/>
    <w:rsid w:val="005B46BA"/>
    <w:rsid w:val="006051F8"/>
    <w:rsid w:val="006D6413"/>
    <w:rsid w:val="007357D6"/>
    <w:rsid w:val="008B5A56"/>
    <w:rsid w:val="008D3AF4"/>
    <w:rsid w:val="008E09E3"/>
    <w:rsid w:val="00934F07"/>
    <w:rsid w:val="009A7546"/>
    <w:rsid w:val="00AC2BE1"/>
    <w:rsid w:val="00AD0A5B"/>
    <w:rsid w:val="00AF2B43"/>
    <w:rsid w:val="00B16BE0"/>
    <w:rsid w:val="00B26318"/>
    <w:rsid w:val="00C6445B"/>
    <w:rsid w:val="00CC05D3"/>
    <w:rsid w:val="00D5677C"/>
    <w:rsid w:val="00DA2D45"/>
    <w:rsid w:val="00DD05E5"/>
    <w:rsid w:val="00DD1BF2"/>
    <w:rsid w:val="00DD3C82"/>
    <w:rsid w:val="00E97783"/>
    <w:rsid w:val="00F26992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DB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E7DF9-F80D-3E46-9EA9-A0337E75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5628</Characters>
  <Application>Microsoft Macintosh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Людмила Станиславовна  Фомиченко</cp:lastModifiedBy>
  <cp:revision>2</cp:revision>
  <cp:lastPrinted>2014-09-11T08:27:00Z</cp:lastPrinted>
  <dcterms:created xsi:type="dcterms:W3CDTF">2016-05-20T10:49:00Z</dcterms:created>
  <dcterms:modified xsi:type="dcterms:W3CDTF">2016-05-20T10:49:00Z</dcterms:modified>
</cp:coreProperties>
</file>